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23F" w:rsidRDefault="003F0E6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Naam hond: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Naam leerlingen:</w:t>
      </w:r>
    </w:p>
    <w:p w:rsidR="003F0E6A" w:rsidRDefault="003F0E6A">
      <w:pPr>
        <w:rPr>
          <w:rFonts w:ascii="Arial" w:hAnsi="Arial" w:cs="Arial"/>
          <w:sz w:val="28"/>
        </w:rPr>
      </w:pPr>
    </w:p>
    <w:p w:rsidR="003F0E6A" w:rsidRDefault="003F0E6A">
      <w:pPr>
        <w:rPr>
          <w:rFonts w:ascii="Arial" w:hAnsi="Arial" w:cs="Arial"/>
          <w:b/>
          <w:sz w:val="48"/>
          <w:u w:val="single"/>
        </w:rPr>
      </w:pPr>
      <w:r>
        <w:rPr>
          <w:rFonts w:ascii="Arial" w:hAnsi="Arial" w:cs="Arial"/>
          <w:b/>
          <w:sz w:val="48"/>
          <w:u w:val="single"/>
        </w:rPr>
        <w:t xml:space="preserve">Hond, </w:t>
      </w:r>
      <w:proofErr w:type="gramStart"/>
      <w:r>
        <w:rPr>
          <w:rFonts w:ascii="Arial" w:hAnsi="Arial" w:cs="Arial"/>
          <w:b/>
          <w:sz w:val="48"/>
          <w:u w:val="single"/>
        </w:rPr>
        <w:t>spoed onderzoek</w:t>
      </w:r>
      <w:proofErr w:type="gramEnd"/>
    </w:p>
    <w:p w:rsidR="003F0E6A" w:rsidRDefault="003F0E6A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SPAR-</w:t>
      </w:r>
      <w:proofErr w:type="gramStart"/>
      <w:r>
        <w:rPr>
          <w:rFonts w:ascii="Arial" w:hAnsi="Arial" w:cs="Arial"/>
          <w:b/>
          <w:sz w:val="32"/>
        </w:rPr>
        <w:t>Onderzoek /</w:t>
      </w:r>
      <w:proofErr w:type="gramEnd"/>
      <w:r>
        <w:rPr>
          <w:rFonts w:ascii="Arial" w:hAnsi="Arial" w:cs="Arial"/>
          <w:b/>
          <w:sz w:val="32"/>
        </w:rPr>
        <w:t xml:space="preserve"> één-minuut onderzoek</w:t>
      </w:r>
    </w:p>
    <w:p w:rsidR="003F0E6A" w:rsidRDefault="003F0E6A">
      <w:pPr>
        <w:rPr>
          <w:rFonts w:ascii="Arial" w:hAnsi="Arial" w:cs="Arial"/>
          <w:b/>
          <w:sz w:val="32"/>
        </w:rPr>
      </w:pPr>
    </w:p>
    <w:p w:rsidR="003F0E6A" w:rsidRDefault="003F0E6A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S:</w:t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  <w:t>……………………………………………………………</w:t>
      </w:r>
    </w:p>
    <w:p w:rsidR="003F0E6A" w:rsidRDefault="003F0E6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Slijmvliezen</w:t>
      </w:r>
      <w:r>
        <w:rPr>
          <w:rFonts w:ascii="Arial" w:hAnsi="Arial" w:cs="Arial"/>
          <w:sz w:val="24"/>
        </w:rPr>
        <w:br/>
        <w:t>CRT</w:t>
      </w:r>
      <w:r>
        <w:rPr>
          <w:rFonts w:ascii="Arial" w:hAnsi="Arial" w:cs="Arial"/>
          <w:sz w:val="24"/>
        </w:rPr>
        <w:br/>
        <w:t>Turgor</w:t>
      </w:r>
    </w:p>
    <w:p w:rsidR="003F0E6A" w:rsidRDefault="003F0E6A">
      <w:pPr>
        <w:rPr>
          <w:rFonts w:ascii="Arial" w:hAnsi="Arial" w:cs="Arial"/>
          <w:sz w:val="24"/>
        </w:rPr>
      </w:pPr>
    </w:p>
    <w:p w:rsidR="003F0E6A" w:rsidRDefault="003F0E6A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P:</w:t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  <w:t>……………………………………………………………...</w:t>
      </w:r>
    </w:p>
    <w:p w:rsidR="003F0E6A" w:rsidRDefault="003F0E6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Pols/Hartslag</w:t>
      </w:r>
    </w:p>
    <w:p w:rsidR="003F0E6A" w:rsidRDefault="003F0E6A">
      <w:pPr>
        <w:rPr>
          <w:rFonts w:ascii="Arial" w:hAnsi="Arial" w:cs="Arial"/>
          <w:sz w:val="24"/>
        </w:rPr>
      </w:pPr>
    </w:p>
    <w:p w:rsidR="003F0E6A" w:rsidRDefault="003F0E6A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A:</w:t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  <w:t>……………………………………………………………...</w:t>
      </w:r>
    </w:p>
    <w:p w:rsidR="003F0E6A" w:rsidRDefault="003F0E6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Ademhaling</w:t>
      </w:r>
    </w:p>
    <w:p w:rsidR="003F0E6A" w:rsidRDefault="003F0E6A">
      <w:pPr>
        <w:rPr>
          <w:rFonts w:ascii="Arial" w:hAnsi="Arial" w:cs="Arial"/>
          <w:sz w:val="24"/>
        </w:rPr>
      </w:pPr>
    </w:p>
    <w:p w:rsidR="003F0E6A" w:rsidRDefault="003F0E6A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R:</w:t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  <w:t>……………………………………………………………</w:t>
      </w:r>
    </w:p>
    <w:p w:rsidR="003F0E6A" w:rsidRDefault="003F0E6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Reflexen</w:t>
      </w:r>
      <w:r>
        <w:rPr>
          <w:rFonts w:ascii="Arial" w:hAnsi="Arial" w:cs="Arial"/>
          <w:sz w:val="24"/>
        </w:rPr>
        <w:br/>
        <w:t>Bewustzijnsniveau</w:t>
      </w:r>
    </w:p>
    <w:p w:rsidR="003F0E6A" w:rsidRDefault="003F0E6A">
      <w:pPr>
        <w:rPr>
          <w:rFonts w:ascii="Arial" w:hAnsi="Arial" w:cs="Arial"/>
          <w:sz w:val="24"/>
        </w:rPr>
      </w:pPr>
    </w:p>
    <w:p w:rsidR="008B6B19" w:rsidRDefault="003F0E6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+ Bijzonderheden:</w:t>
      </w:r>
    </w:p>
    <w:p w:rsidR="008B6B19" w:rsidRDefault="008B6B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8B6B19" w:rsidRDefault="008B6B19">
      <w:pPr>
        <w:rPr>
          <w:rFonts w:ascii="Arial" w:hAnsi="Arial" w:cs="Arial"/>
          <w:b/>
          <w:sz w:val="24"/>
        </w:rPr>
        <w:sectPr w:rsidR="008B6B1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F0E6A" w:rsidRPr="008B6B19" w:rsidRDefault="008B6B19">
      <w:pPr>
        <w:rPr>
          <w:rFonts w:ascii="Arial" w:hAnsi="Arial" w:cs="Arial"/>
          <w:b/>
        </w:rPr>
      </w:pPr>
      <w:r w:rsidRPr="008B6B19">
        <w:rPr>
          <w:rFonts w:ascii="Arial" w:hAnsi="Arial" w:cs="Arial"/>
          <w:b/>
        </w:rPr>
        <w:lastRenderedPageBreak/>
        <w:t>Aantal ademhalingen van gezonde, rustende dieren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559"/>
        <w:gridCol w:w="3808"/>
      </w:tblGrid>
      <w:tr w:rsidR="008B6B19" w:rsidRPr="008B6B19" w:rsidTr="008B6B19">
        <w:tc>
          <w:tcPr>
            <w:tcW w:w="1271" w:type="dxa"/>
          </w:tcPr>
          <w:p w:rsidR="008B6B19" w:rsidRPr="008B6B19" w:rsidRDefault="008B6B19" w:rsidP="00145D0E">
            <w:pPr>
              <w:rPr>
                <w:rFonts w:ascii="Arial" w:hAnsi="Arial" w:cs="Arial"/>
              </w:rPr>
            </w:pPr>
            <w:r w:rsidRPr="008B6B19">
              <w:rPr>
                <w:rFonts w:ascii="Arial" w:hAnsi="Arial" w:cs="Arial"/>
              </w:rPr>
              <w:t>Diersoort</w:t>
            </w:r>
          </w:p>
        </w:tc>
        <w:tc>
          <w:tcPr>
            <w:tcW w:w="1559" w:type="dxa"/>
          </w:tcPr>
          <w:p w:rsidR="008B6B19" w:rsidRPr="008B6B19" w:rsidRDefault="008B6B19" w:rsidP="00145D0E">
            <w:pPr>
              <w:rPr>
                <w:rFonts w:ascii="Arial" w:hAnsi="Arial" w:cs="Arial"/>
                <w:b/>
              </w:rPr>
            </w:pPr>
          </w:p>
        </w:tc>
        <w:tc>
          <w:tcPr>
            <w:tcW w:w="3808" w:type="dxa"/>
          </w:tcPr>
          <w:p w:rsidR="008B6B19" w:rsidRPr="008B6B19" w:rsidRDefault="008B6B19" w:rsidP="00145D0E">
            <w:pPr>
              <w:rPr>
                <w:rFonts w:ascii="Arial" w:hAnsi="Arial" w:cs="Arial"/>
              </w:rPr>
            </w:pPr>
            <w:r w:rsidRPr="008B6B19">
              <w:rPr>
                <w:rFonts w:ascii="Arial" w:hAnsi="Arial" w:cs="Arial"/>
              </w:rPr>
              <w:t>Aantal ademhalingen per minuut</w:t>
            </w:r>
          </w:p>
        </w:tc>
      </w:tr>
      <w:tr w:rsidR="008B6B19" w:rsidRPr="008B6B19" w:rsidTr="008B6B19">
        <w:tc>
          <w:tcPr>
            <w:tcW w:w="1271" w:type="dxa"/>
          </w:tcPr>
          <w:p w:rsidR="008B6B19" w:rsidRPr="008B6B19" w:rsidRDefault="008B6B19" w:rsidP="00145D0E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8B6B19" w:rsidRPr="008B6B19" w:rsidRDefault="008B6B19" w:rsidP="00145D0E">
            <w:pPr>
              <w:rPr>
                <w:rFonts w:ascii="Arial" w:hAnsi="Arial" w:cs="Arial"/>
                <w:b/>
              </w:rPr>
            </w:pPr>
          </w:p>
        </w:tc>
        <w:tc>
          <w:tcPr>
            <w:tcW w:w="3808" w:type="dxa"/>
          </w:tcPr>
          <w:p w:rsidR="008B6B19" w:rsidRPr="008B6B19" w:rsidRDefault="008B6B19" w:rsidP="008B6B1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6B19" w:rsidRPr="008B6B19" w:rsidTr="008B6B19">
        <w:tc>
          <w:tcPr>
            <w:tcW w:w="1271" w:type="dxa"/>
          </w:tcPr>
          <w:p w:rsidR="008B6B19" w:rsidRPr="008B6B19" w:rsidRDefault="008B6B19" w:rsidP="00145D0E">
            <w:pPr>
              <w:rPr>
                <w:rFonts w:ascii="Arial" w:hAnsi="Arial" w:cs="Arial"/>
              </w:rPr>
            </w:pPr>
            <w:r w:rsidRPr="008B6B19">
              <w:rPr>
                <w:rFonts w:ascii="Arial" w:hAnsi="Arial" w:cs="Arial"/>
              </w:rPr>
              <w:t>Paard</w:t>
            </w:r>
          </w:p>
        </w:tc>
        <w:tc>
          <w:tcPr>
            <w:tcW w:w="1559" w:type="dxa"/>
          </w:tcPr>
          <w:p w:rsidR="008B6B19" w:rsidRPr="008B6B19" w:rsidRDefault="008B6B19" w:rsidP="00145D0E">
            <w:pPr>
              <w:rPr>
                <w:rFonts w:ascii="Arial" w:hAnsi="Arial" w:cs="Arial"/>
              </w:rPr>
            </w:pPr>
            <w:r w:rsidRPr="008B6B19">
              <w:rPr>
                <w:rFonts w:ascii="Arial" w:hAnsi="Arial" w:cs="Arial"/>
              </w:rPr>
              <w:t>Veulen</w:t>
            </w:r>
          </w:p>
        </w:tc>
        <w:tc>
          <w:tcPr>
            <w:tcW w:w="3808" w:type="dxa"/>
          </w:tcPr>
          <w:p w:rsidR="008B6B19" w:rsidRPr="008B6B19" w:rsidRDefault="008B6B19" w:rsidP="008B6B19">
            <w:pPr>
              <w:jc w:val="center"/>
              <w:rPr>
                <w:rFonts w:ascii="Arial" w:hAnsi="Arial" w:cs="Arial"/>
              </w:rPr>
            </w:pPr>
            <w:r w:rsidRPr="008B6B19">
              <w:rPr>
                <w:rFonts w:ascii="Arial" w:hAnsi="Arial" w:cs="Arial"/>
              </w:rPr>
              <w:t>14</w:t>
            </w:r>
            <w:r w:rsidR="004D6333">
              <w:rPr>
                <w:rFonts w:ascii="Arial" w:hAnsi="Arial" w:cs="Arial"/>
              </w:rPr>
              <w:t xml:space="preserve"> – </w:t>
            </w:r>
            <w:r w:rsidRPr="008B6B19">
              <w:rPr>
                <w:rFonts w:ascii="Arial" w:hAnsi="Arial" w:cs="Arial"/>
              </w:rPr>
              <w:t>15</w:t>
            </w:r>
          </w:p>
        </w:tc>
      </w:tr>
      <w:tr w:rsidR="008B6B19" w:rsidRPr="008B6B19" w:rsidTr="008B6B19">
        <w:tc>
          <w:tcPr>
            <w:tcW w:w="1271" w:type="dxa"/>
          </w:tcPr>
          <w:p w:rsidR="008B6B19" w:rsidRPr="008B6B19" w:rsidRDefault="008B6B19" w:rsidP="00145D0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B6B19" w:rsidRPr="008B6B19" w:rsidRDefault="008B6B19" w:rsidP="00145D0E">
            <w:pPr>
              <w:rPr>
                <w:rFonts w:ascii="Arial" w:hAnsi="Arial" w:cs="Arial"/>
              </w:rPr>
            </w:pPr>
            <w:r w:rsidRPr="008B6B19">
              <w:rPr>
                <w:rFonts w:ascii="Arial" w:hAnsi="Arial" w:cs="Arial"/>
              </w:rPr>
              <w:t>Volwassen</w:t>
            </w:r>
          </w:p>
        </w:tc>
        <w:tc>
          <w:tcPr>
            <w:tcW w:w="3808" w:type="dxa"/>
          </w:tcPr>
          <w:p w:rsidR="008B6B19" w:rsidRPr="008B6B19" w:rsidRDefault="008B6B19" w:rsidP="008B6B19">
            <w:pPr>
              <w:jc w:val="center"/>
              <w:rPr>
                <w:rFonts w:ascii="Arial" w:hAnsi="Arial" w:cs="Arial"/>
              </w:rPr>
            </w:pPr>
            <w:r w:rsidRPr="008B6B19">
              <w:rPr>
                <w:rFonts w:ascii="Arial" w:hAnsi="Arial" w:cs="Arial"/>
              </w:rPr>
              <w:t>8</w:t>
            </w:r>
            <w:r w:rsidR="004D6333">
              <w:rPr>
                <w:rFonts w:ascii="Arial" w:hAnsi="Arial" w:cs="Arial"/>
              </w:rPr>
              <w:t xml:space="preserve"> – </w:t>
            </w:r>
            <w:r w:rsidRPr="008B6B19">
              <w:rPr>
                <w:rFonts w:ascii="Arial" w:hAnsi="Arial" w:cs="Arial"/>
              </w:rPr>
              <w:t>14</w:t>
            </w:r>
          </w:p>
        </w:tc>
      </w:tr>
      <w:tr w:rsidR="008B6B19" w:rsidRPr="008B6B19" w:rsidTr="008B6B19">
        <w:tc>
          <w:tcPr>
            <w:tcW w:w="1271" w:type="dxa"/>
          </w:tcPr>
          <w:p w:rsidR="008B6B19" w:rsidRPr="008B6B19" w:rsidRDefault="008B6B19" w:rsidP="00145D0E">
            <w:pPr>
              <w:rPr>
                <w:rFonts w:ascii="Arial" w:hAnsi="Arial" w:cs="Arial"/>
              </w:rPr>
            </w:pPr>
            <w:r w:rsidRPr="008B6B19">
              <w:rPr>
                <w:rFonts w:ascii="Arial" w:hAnsi="Arial" w:cs="Arial"/>
              </w:rPr>
              <w:t>Rund</w:t>
            </w:r>
          </w:p>
        </w:tc>
        <w:tc>
          <w:tcPr>
            <w:tcW w:w="1559" w:type="dxa"/>
          </w:tcPr>
          <w:p w:rsidR="008B6B19" w:rsidRPr="008B6B19" w:rsidRDefault="008B6B19" w:rsidP="00145D0E">
            <w:pPr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:rsidR="008B6B19" w:rsidRPr="008B6B19" w:rsidRDefault="008B6B19" w:rsidP="008B6B19">
            <w:pPr>
              <w:jc w:val="center"/>
              <w:rPr>
                <w:rFonts w:ascii="Arial" w:hAnsi="Arial" w:cs="Arial"/>
              </w:rPr>
            </w:pPr>
            <w:r w:rsidRPr="008B6B19">
              <w:rPr>
                <w:rFonts w:ascii="Arial" w:hAnsi="Arial" w:cs="Arial"/>
              </w:rPr>
              <w:t>10</w:t>
            </w:r>
            <w:r w:rsidR="004D6333">
              <w:rPr>
                <w:rFonts w:ascii="Arial" w:hAnsi="Arial" w:cs="Arial"/>
              </w:rPr>
              <w:t xml:space="preserve"> – </w:t>
            </w:r>
            <w:r w:rsidRPr="008B6B19">
              <w:rPr>
                <w:rFonts w:ascii="Arial" w:hAnsi="Arial" w:cs="Arial"/>
              </w:rPr>
              <w:t>30</w:t>
            </w:r>
          </w:p>
        </w:tc>
      </w:tr>
      <w:tr w:rsidR="008B6B19" w:rsidRPr="008B6B19" w:rsidTr="008B6B19">
        <w:tc>
          <w:tcPr>
            <w:tcW w:w="1271" w:type="dxa"/>
          </w:tcPr>
          <w:p w:rsidR="008B6B19" w:rsidRPr="008B6B19" w:rsidRDefault="008B6B19" w:rsidP="00145D0E">
            <w:pPr>
              <w:rPr>
                <w:rFonts w:ascii="Arial" w:hAnsi="Arial" w:cs="Arial"/>
              </w:rPr>
            </w:pPr>
            <w:r w:rsidRPr="008B6B19">
              <w:rPr>
                <w:rFonts w:ascii="Arial" w:hAnsi="Arial" w:cs="Arial"/>
              </w:rPr>
              <w:t>Varken</w:t>
            </w:r>
          </w:p>
        </w:tc>
        <w:tc>
          <w:tcPr>
            <w:tcW w:w="1559" w:type="dxa"/>
          </w:tcPr>
          <w:p w:rsidR="008B6B19" w:rsidRPr="008B6B19" w:rsidRDefault="008B6B19" w:rsidP="00145D0E">
            <w:pPr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:rsidR="008B6B19" w:rsidRPr="008B6B19" w:rsidRDefault="008B6B19" w:rsidP="008B6B19">
            <w:pPr>
              <w:jc w:val="center"/>
              <w:rPr>
                <w:rFonts w:ascii="Arial" w:hAnsi="Arial" w:cs="Arial"/>
              </w:rPr>
            </w:pPr>
            <w:r w:rsidRPr="008B6B19">
              <w:rPr>
                <w:rFonts w:ascii="Arial" w:hAnsi="Arial" w:cs="Arial"/>
              </w:rPr>
              <w:t>8</w:t>
            </w:r>
            <w:r w:rsidR="004D6333">
              <w:rPr>
                <w:rFonts w:ascii="Arial" w:hAnsi="Arial" w:cs="Arial"/>
              </w:rPr>
              <w:t xml:space="preserve"> – </w:t>
            </w:r>
            <w:r w:rsidRPr="008B6B19">
              <w:rPr>
                <w:rFonts w:ascii="Arial" w:hAnsi="Arial" w:cs="Arial"/>
              </w:rPr>
              <w:t>18</w:t>
            </w:r>
          </w:p>
        </w:tc>
      </w:tr>
      <w:tr w:rsidR="008B6B19" w:rsidRPr="008B6B19" w:rsidTr="008B6B19">
        <w:tc>
          <w:tcPr>
            <w:tcW w:w="1271" w:type="dxa"/>
          </w:tcPr>
          <w:p w:rsidR="008B6B19" w:rsidRPr="008B6B19" w:rsidRDefault="008B6B19" w:rsidP="00145D0E">
            <w:pPr>
              <w:rPr>
                <w:rFonts w:ascii="Arial" w:hAnsi="Arial" w:cs="Arial"/>
              </w:rPr>
            </w:pPr>
            <w:r w:rsidRPr="008B6B19">
              <w:rPr>
                <w:rFonts w:ascii="Arial" w:hAnsi="Arial" w:cs="Arial"/>
              </w:rPr>
              <w:t>Hond</w:t>
            </w:r>
          </w:p>
        </w:tc>
        <w:tc>
          <w:tcPr>
            <w:tcW w:w="1559" w:type="dxa"/>
          </w:tcPr>
          <w:p w:rsidR="008B6B19" w:rsidRPr="008B6B19" w:rsidRDefault="008B6B19" w:rsidP="00145D0E">
            <w:pPr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:rsidR="008B6B19" w:rsidRPr="008B6B19" w:rsidRDefault="008B6B19" w:rsidP="008B6B19">
            <w:pPr>
              <w:jc w:val="center"/>
              <w:rPr>
                <w:rFonts w:ascii="Arial" w:hAnsi="Arial" w:cs="Arial"/>
              </w:rPr>
            </w:pPr>
            <w:r w:rsidRPr="008B6B19">
              <w:rPr>
                <w:rFonts w:ascii="Arial" w:hAnsi="Arial" w:cs="Arial"/>
              </w:rPr>
              <w:t>14</w:t>
            </w:r>
            <w:r w:rsidR="004D6333">
              <w:rPr>
                <w:rFonts w:ascii="Arial" w:hAnsi="Arial" w:cs="Arial"/>
              </w:rPr>
              <w:t xml:space="preserve"> – </w:t>
            </w:r>
            <w:r w:rsidRPr="008B6B19">
              <w:rPr>
                <w:rFonts w:ascii="Arial" w:hAnsi="Arial" w:cs="Arial"/>
              </w:rPr>
              <w:t>22</w:t>
            </w:r>
          </w:p>
        </w:tc>
      </w:tr>
      <w:tr w:rsidR="008B6B19" w:rsidRPr="008B6B19" w:rsidTr="008B6B19">
        <w:tc>
          <w:tcPr>
            <w:tcW w:w="1271" w:type="dxa"/>
          </w:tcPr>
          <w:p w:rsidR="008B6B19" w:rsidRPr="008B6B19" w:rsidRDefault="008B6B19" w:rsidP="00145D0E">
            <w:pPr>
              <w:rPr>
                <w:rFonts w:ascii="Arial" w:hAnsi="Arial" w:cs="Arial"/>
              </w:rPr>
            </w:pPr>
            <w:r w:rsidRPr="008B6B19">
              <w:rPr>
                <w:rFonts w:ascii="Arial" w:hAnsi="Arial" w:cs="Arial"/>
              </w:rPr>
              <w:t>Kat</w:t>
            </w:r>
          </w:p>
        </w:tc>
        <w:tc>
          <w:tcPr>
            <w:tcW w:w="1559" w:type="dxa"/>
          </w:tcPr>
          <w:p w:rsidR="008B6B19" w:rsidRPr="008B6B19" w:rsidRDefault="008B6B19" w:rsidP="00145D0E">
            <w:pPr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:rsidR="008B6B19" w:rsidRPr="008B6B19" w:rsidRDefault="008B6B19" w:rsidP="008B6B19">
            <w:pPr>
              <w:jc w:val="center"/>
              <w:rPr>
                <w:rFonts w:ascii="Arial" w:hAnsi="Arial" w:cs="Arial"/>
              </w:rPr>
            </w:pPr>
            <w:r w:rsidRPr="008B6B19">
              <w:rPr>
                <w:rFonts w:ascii="Arial" w:hAnsi="Arial" w:cs="Arial"/>
              </w:rPr>
              <w:t>20</w:t>
            </w:r>
            <w:r w:rsidR="004D6333">
              <w:rPr>
                <w:rFonts w:ascii="Arial" w:hAnsi="Arial" w:cs="Arial"/>
              </w:rPr>
              <w:t xml:space="preserve"> – </w:t>
            </w:r>
            <w:r w:rsidRPr="008B6B19">
              <w:rPr>
                <w:rFonts w:ascii="Arial" w:hAnsi="Arial" w:cs="Arial"/>
              </w:rPr>
              <w:t>30</w:t>
            </w:r>
          </w:p>
        </w:tc>
      </w:tr>
      <w:tr w:rsidR="008B6B19" w:rsidRPr="008B6B19" w:rsidTr="008B6B19">
        <w:tc>
          <w:tcPr>
            <w:tcW w:w="1271" w:type="dxa"/>
          </w:tcPr>
          <w:p w:rsidR="008B6B19" w:rsidRPr="008B6B19" w:rsidRDefault="008B6B19" w:rsidP="00145D0E">
            <w:pPr>
              <w:rPr>
                <w:rFonts w:ascii="Arial" w:hAnsi="Arial" w:cs="Arial"/>
              </w:rPr>
            </w:pPr>
            <w:r w:rsidRPr="008B6B19">
              <w:rPr>
                <w:rFonts w:ascii="Arial" w:hAnsi="Arial" w:cs="Arial"/>
              </w:rPr>
              <w:t>Schaap</w:t>
            </w:r>
          </w:p>
        </w:tc>
        <w:tc>
          <w:tcPr>
            <w:tcW w:w="1559" w:type="dxa"/>
          </w:tcPr>
          <w:p w:rsidR="008B6B19" w:rsidRPr="008B6B19" w:rsidRDefault="008B6B19" w:rsidP="00145D0E">
            <w:pPr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:rsidR="008B6B19" w:rsidRPr="008B6B19" w:rsidRDefault="008B6B19" w:rsidP="008B6B19">
            <w:pPr>
              <w:jc w:val="center"/>
              <w:rPr>
                <w:rFonts w:ascii="Arial" w:hAnsi="Arial" w:cs="Arial"/>
              </w:rPr>
            </w:pPr>
            <w:r w:rsidRPr="008B6B19">
              <w:rPr>
                <w:rFonts w:ascii="Arial" w:hAnsi="Arial" w:cs="Arial"/>
              </w:rPr>
              <w:t>12</w:t>
            </w:r>
            <w:r w:rsidR="004D6333">
              <w:rPr>
                <w:rFonts w:ascii="Arial" w:hAnsi="Arial" w:cs="Arial"/>
              </w:rPr>
              <w:t xml:space="preserve"> – </w:t>
            </w:r>
            <w:r w:rsidRPr="008B6B19">
              <w:rPr>
                <w:rFonts w:ascii="Arial" w:hAnsi="Arial" w:cs="Arial"/>
              </w:rPr>
              <w:t>15</w:t>
            </w:r>
          </w:p>
        </w:tc>
      </w:tr>
      <w:tr w:rsidR="008B6B19" w:rsidRPr="008B6B19" w:rsidTr="008B6B19">
        <w:tc>
          <w:tcPr>
            <w:tcW w:w="1271" w:type="dxa"/>
          </w:tcPr>
          <w:p w:rsidR="008B6B19" w:rsidRPr="008B6B19" w:rsidRDefault="008B6B19" w:rsidP="00145D0E">
            <w:pPr>
              <w:rPr>
                <w:rFonts w:ascii="Arial" w:hAnsi="Arial" w:cs="Arial"/>
              </w:rPr>
            </w:pPr>
            <w:r w:rsidRPr="008B6B19">
              <w:rPr>
                <w:rFonts w:ascii="Arial" w:hAnsi="Arial" w:cs="Arial"/>
              </w:rPr>
              <w:t>Geit</w:t>
            </w:r>
          </w:p>
        </w:tc>
        <w:tc>
          <w:tcPr>
            <w:tcW w:w="1559" w:type="dxa"/>
          </w:tcPr>
          <w:p w:rsidR="008B6B19" w:rsidRPr="008B6B19" w:rsidRDefault="008B6B19" w:rsidP="00145D0E">
            <w:pPr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:rsidR="008B6B19" w:rsidRPr="008B6B19" w:rsidRDefault="008B6B19" w:rsidP="008B6B19">
            <w:pPr>
              <w:jc w:val="center"/>
              <w:rPr>
                <w:rFonts w:ascii="Arial" w:hAnsi="Arial" w:cs="Arial"/>
              </w:rPr>
            </w:pPr>
            <w:r w:rsidRPr="008B6B19">
              <w:rPr>
                <w:rFonts w:ascii="Arial" w:hAnsi="Arial" w:cs="Arial"/>
              </w:rPr>
              <w:t>12</w:t>
            </w:r>
            <w:r w:rsidR="004D6333">
              <w:rPr>
                <w:rFonts w:ascii="Arial" w:hAnsi="Arial" w:cs="Arial"/>
              </w:rPr>
              <w:t xml:space="preserve"> – </w:t>
            </w:r>
            <w:r w:rsidRPr="008B6B19">
              <w:rPr>
                <w:rFonts w:ascii="Arial" w:hAnsi="Arial" w:cs="Arial"/>
              </w:rPr>
              <w:t>15</w:t>
            </w:r>
          </w:p>
        </w:tc>
      </w:tr>
      <w:tr w:rsidR="008B6B19" w:rsidRPr="008B6B19" w:rsidTr="008B6B19">
        <w:tc>
          <w:tcPr>
            <w:tcW w:w="1271" w:type="dxa"/>
          </w:tcPr>
          <w:p w:rsidR="008B6B19" w:rsidRPr="008B6B19" w:rsidRDefault="008B6B19" w:rsidP="00145D0E">
            <w:pPr>
              <w:rPr>
                <w:rFonts w:ascii="Arial" w:hAnsi="Arial" w:cs="Arial"/>
              </w:rPr>
            </w:pPr>
            <w:r w:rsidRPr="008B6B19">
              <w:rPr>
                <w:rFonts w:ascii="Arial" w:hAnsi="Arial" w:cs="Arial"/>
              </w:rPr>
              <w:t>Konijn</w:t>
            </w:r>
          </w:p>
        </w:tc>
        <w:tc>
          <w:tcPr>
            <w:tcW w:w="1559" w:type="dxa"/>
          </w:tcPr>
          <w:p w:rsidR="008B6B19" w:rsidRPr="008B6B19" w:rsidRDefault="008B6B19" w:rsidP="00145D0E">
            <w:pPr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:rsidR="008B6B19" w:rsidRPr="008B6B19" w:rsidRDefault="008B6B19" w:rsidP="008B6B19">
            <w:pPr>
              <w:jc w:val="center"/>
              <w:rPr>
                <w:rFonts w:ascii="Arial" w:hAnsi="Arial" w:cs="Arial"/>
              </w:rPr>
            </w:pPr>
            <w:r w:rsidRPr="008B6B19">
              <w:rPr>
                <w:rFonts w:ascii="Arial" w:hAnsi="Arial" w:cs="Arial"/>
              </w:rPr>
              <w:t>50</w:t>
            </w:r>
            <w:r w:rsidR="004D6333">
              <w:rPr>
                <w:rFonts w:ascii="Arial" w:hAnsi="Arial" w:cs="Arial"/>
              </w:rPr>
              <w:t xml:space="preserve"> – </w:t>
            </w:r>
            <w:r w:rsidRPr="008B6B19">
              <w:rPr>
                <w:rFonts w:ascii="Arial" w:hAnsi="Arial" w:cs="Arial"/>
              </w:rPr>
              <w:t>60</w:t>
            </w:r>
          </w:p>
        </w:tc>
      </w:tr>
      <w:tr w:rsidR="008B6B19" w:rsidRPr="008B6B19" w:rsidTr="008B6B19">
        <w:tc>
          <w:tcPr>
            <w:tcW w:w="1271" w:type="dxa"/>
          </w:tcPr>
          <w:p w:rsidR="008B6B19" w:rsidRPr="008B6B19" w:rsidRDefault="008B6B19" w:rsidP="00145D0E">
            <w:pPr>
              <w:rPr>
                <w:rFonts w:ascii="Arial" w:hAnsi="Arial" w:cs="Arial"/>
              </w:rPr>
            </w:pPr>
            <w:r w:rsidRPr="008B6B19">
              <w:rPr>
                <w:rFonts w:ascii="Arial" w:hAnsi="Arial" w:cs="Arial"/>
              </w:rPr>
              <w:t>Kip</w:t>
            </w:r>
          </w:p>
        </w:tc>
        <w:tc>
          <w:tcPr>
            <w:tcW w:w="1559" w:type="dxa"/>
          </w:tcPr>
          <w:p w:rsidR="008B6B19" w:rsidRPr="008B6B19" w:rsidRDefault="008B6B19" w:rsidP="00145D0E">
            <w:pPr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:rsidR="008B6B19" w:rsidRPr="008B6B19" w:rsidRDefault="008B6B19" w:rsidP="008B6B19">
            <w:pPr>
              <w:jc w:val="center"/>
              <w:rPr>
                <w:rFonts w:ascii="Arial" w:hAnsi="Arial" w:cs="Arial"/>
              </w:rPr>
            </w:pPr>
            <w:r w:rsidRPr="008B6B19">
              <w:rPr>
                <w:rFonts w:ascii="Arial" w:hAnsi="Arial" w:cs="Arial"/>
              </w:rPr>
              <w:t>15</w:t>
            </w:r>
            <w:r w:rsidR="004D6333">
              <w:rPr>
                <w:rFonts w:ascii="Arial" w:hAnsi="Arial" w:cs="Arial"/>
              </w:rPr>
              <w:t xml:space="preserve"> – </w:t>
            </w:r>
            <w:r w:rsidRPr="008B6B19">
              <w:rPr>
                <w:rFonts w:ascii="Arial" w:hAnsi="Arial" w:cs="Arial"/>
              </w:rPr>
              <w:t>30</w:t>
            </w:r>
          </w:p>
        </w:tc>
      </w:tr>
      <w:tr w:rsidR="008B6B19" w:rsidRPr="008B6B19" w:rsidTr="008B6B19">
        <w:tc>
          <w:tcPr>
            <w:tcW w:w="1271" w:type="dxa"/>
          </w:tcPr>
          <w:p w:rsidR="008B6B19" w:rsidRPr="008B6B19" w:rsidRDefault="008B6B19" w:rsidP="00145D0E">
            <w:pPr>
              <w:rPr>
                <w:rFonts w:ascii="Arial" w:hAnsi="Arial" w:cs="Arial"/>
              </w:rPr>
            </w:pPr>
            <w:r w:rsidRPr="008B6B19">
              <w:rPr>
                <w:rFonts w:ascii="Arial" w:hAnsi="Arial" w:cs="Arial"/>
              </w:rPr>
              <w:t>Kalkoen</w:t>
            </w:r>
          </w:p>
        </w:tc>
        <w:tc>
          <w:tcPr>
            <w:tcW w:w="1559" w:type="dxa"/>
          </w:tcPr>
          <w:p w:rsidR="008B6B19" w:rsidRPr="008B6B19" w:rsidRDefault="008B6B19" w:rsidP="00145D0E">
            <w:pPr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:rsidR="008B6B19" w:rsidRPr="008B6B19" w:rsidRDefault="008B6B19" w:rsidP="008B6B19">
            <w:pPr>
              <w:jc w:val="center"/>
              <w:rPr>
                <w:rFonts w:ascii="Arial" w:hAnsi="Arial" w:cs="Arial"/>
              </w:rPr>
            </w:pPr>
            <w:r w:rsidRPr="008B6B19">
              <w:rPr>
                <w:rFonts w:ascii="Arial" w:hAnsi="Arial" w:cs="Arial"/>
              </w:rPr>
              <w:t>12</w:t>
            </w:r>
            <w:r w:rsidR="004D6333">
              <w:rPr>
                <w:rFonts w:ascii="Arial" w:hAnsi="Arial" w:cs="Arial"/>
              </w:rPr>
              <w:t xml:space="preserve"> – </w:t>
            </w:r>
            <w:r w:rsidRPr="008B6B19">
              <w:rPr>
                <w:rFonts w:ascii="Arial" w:hAnsi="Arial" w:cs="Arial"/>
              </w:rPr>
              <w:t>16</w:t>
            </w:r>
          </w:p>
        </w:tc>
      </w:tr>
      <w:tr w:rsidR="008B6B19" w:rsidRPr="008B6B19" w:rsidTr="008B6B19">
        <w:tc>
          <w:tcPr>
            <w:tcW w:w="1271" w:type="dxa"/>
          </w:tcPr>
          <w:p w:rsidR="008B6B19" w:rsidRPr="008B6B19" w:rsidRDefault="008B6B19" w:rsidP="00145D0E">
            <w:pPr>
              <w:rPr>
                <w:rFonts w:ascii="Arial" w:hAnsi="Arial" w:cs="Arial"/>
              </w:rPr>
            </w:pPr>
            <w:r w:rsidRPr="008B6B19">
              <w:rPr>
                <w:rFonts w:ascii="Arial" w:hAnsi="Arial" w:cs="Arial"/>
              </w:rPr>
              <w:t>Duif</w:t>
            </w:r>
          </w:p>
        </w:tc>
        <w:tc>
          <w:tcPr>
            <w:tcW w:w="1559" w:type="dxa"/>
          </w:tcPr>
          <w:p w:rsidR="008B6B19" w:rsidRPr="008B6B19" w:rsidRDefault="008B6B19" w:rsidP="00145D0E">
            <w:pPr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:rsidR="008B6B19" w:rsidRPr="008B6B19" w:rsidRDefault="008B6B19" w:rsidP="008B6B19">
            <w:pPr>
              <w:jc w:val="center"/>
              <w:rPr>
                <w:rFonts w:ascii="Arial" w:hAnsi="Arial" w:cs="Arial"/>
              </w:rPr>
            </w:pPr>
            <w:r w:rsidRPr="008B6B19">
              <w:rPr>
                <w:rFonts w:ascii="Arial" w:hAnsi="Arial" w:cs="Arial"/>
              </w:rPr>
              <w:t>20</w:t>
            </w:r>
            <w:r w:rsidR="004D6333">
              <w:rPr>
                <w:rFonts w:ascii="Arial" w:hAnsi="Arial" w:cs="Arial"/>
              </w:rPr>
              <w:t xml:space="preserve"> – </w:t>
            </w:r>
            <w:r w:rsidRPr="008B6B19">
              <w:rPr>
                <w:rFonts w:ascii="Arial" w:hAnsi="Arial" w:cs="Arial"/>
              </w:rPr>
              <w:t>40</w:t>
            </w:r>
          </w:p>
        </w:tc>
      </w:tr>
    </w:tbl>
    <w:p w:rsidR="008B6B19" w:rsidRPr="008B6B19" w:rsidRDefault="008B6B19">
      <w:pPr>
        <w:rPr>
          <w:rFonts w:ascii="Arial" w:hAnsi="Arial" w:cs="Arial"/>
          <w:b/>
        </w:rPr>
      </w:pPr>
    </w:p>
    <w:p w:rsidR="008B6B19" w:rsidRPr="008B6B19" w:rsidRDefault="008B6B19">
      <w:pPr>
        <w:rPr>
          <w:rFonts w:ascii="Arial" w:hAnsi="Arial" w:cs="Arial"/>
          <w:b/>
        </w:rPr>
      </w:pPr>
      <w:r w:rsidRPr="008B6B19">
        <w:rPr>
          <w:rFonts w:ascii="Arial" w:hAnsi="Arial" w:cs="Arial"/>
          <w:b/>
        </w:rPr>
        <w:t>Aantal polsslagen van gezonde, rustende dieren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9"/>
        <w:gridCol w:w="3319"/>
      </w:tblGrid>
      <w:tr w:rsidR="008B6B19" w:rsidRPr="008B6B19" w:rsidTr="008B6B19">
        <w:tc>
          <w:tcPr>
            <w:tcW w:w="3319" w:type="dxa"/>
          </w:tcPr>
          <w:p w:rsidR="008B6B19" w:rsidRPr="008B6B19" w:rsidRDefault="008B6B19">
            <w:pPr>
              <w:rPr>
                <w:rFonts w:ascii="Arial" w:hAnsi="Arial" w:cs="Arial"/>
              </w:rPr>
            </w:pPr>
            <w:r w:rsidRPr="008B6B19">
              <w:rPr>
                <w:rFonts w:ascii="Arial" w:hAnsi="Arial" w:cs="Arial"/>
              </w:rPr>
              <w:t>Diersoort</w:t>
            </w:r>
          </w:p>
        </w:tc>
        <w:tc>
          <w:tcPr>
            <w:tcW w:w="3319" w:type="dxa"/>
          </w:tcPr>
          <w:p w:rsidR="008B6B19" w:rsidRPr="008B6B19" w:rsidRDefault="008B6B19">
            <w:pPr>
              <w:rPr>
                <w:rFonts w:ascii="Arial" w:hAnsi="Arial" w:cs="Arial"/>
              </w:rPr>
            </w:pPr>
            <w:r w:rsidRPr="008B6B19">
              <w:rPr>
                <w:rFonts w:ascii="Arial" w:hAnsi="Arial" w:cs="Arial"/>
              </w:rPr>
              <w:t>Aantal polsslagen per minuut</w:t>
            </w:r>
          </w:p>
        </w:tc>
      </w:tr>
      <w:tr w:rsidR="008B6B19" w:rsidRPr="008B6B19" w:rsidTr="008B6B19">
        <w:tc>
          <w:tcPr>
            <w:tcW w:w="3319" w:type="dxa"/>
          </w:tcPr>
          <w:p w:rsidR="008B6B19" w:rsidRPr="008B6B19" w:rsidRDefault="008B6B19">
            <w:pPr>
              <w:rPr>
                <w:rFonts w:ascii="Arial" w:hAnsi="Arial" w:cs="Arial"/>
              </w:rPr>
            </w:pPr>
          </w:p>
        </w:tc>
        <w:tc>
          <w:tcPr>
            <w:tcW w:w="3319" w:type="dxa"/>
          </w:tcPr>
          <w:p w:rsidR="008B6B19" w:rsidRPr="008B6B19" w:rsidRDefault="008B6B19" w:rsidP="008B6B19">
            <w:pPr>
              <w:jc w:val="center"/>
              <w:rPr>
                <w:rFonts w:ascii="Arial" w:hAnsi="Arial" w:cs="Arial"/>
              </w:rPr>
            </w:pPr>
          </w:p>
        </w:tc>
      </w:tr>
      <w:tr w:rsidR="008B6B19" w:rsidRPr="008B6B19" w:rsidTr="008B6B19">
        <w:tc>
          <w:tcPr>
            <w:tcW w:w="3319" w:type="dxa"/>
          </w:tcPr>
          <w:p w:rsidR="008B6B19" w:rsidRPr="008B6B19" w:rsidRDefault="008B6B19">
            <w:pPr>
              <w:rPr>
                <w:rFonts w:ascii="Arial" w:hAnsi="Arial" w:cs="Arial"/>
              </w:rPr>
            </w:pPr>
            <w:r w:rsidRPr="008B6B19">
              <w:rPr>
                <w:rFonts w:ascii="Arial" w:hAnsi="Arial" w:cs="Arial"/>
              </w:rPr>
              <w:t>Paard</w:t>
            </w:r>
          </w:p>
        </w:tc>
        <w:tc>
          <w:tcPr>
            <w:tcW w:w="3319" w:type="dxa"/>
          </w:tcPr>
          <w:p w:rsidR="008B6B19" w:rsidRPr="008B6B19" w:rsidRDefault="008B6B19" w:rsidP="008B6B19">
            <w:pPr>
              <w:jc w:val="center"/>
              <w:rPr>
                <w:rFonts w:ascii="Arial" w:hAnsi="Arial" w:cs="Arial"/>
              </w:rPr>
            </w:pPr>
            <w:r w:rsidRPr="008B6B19">
              <w:rPr>
                <w:rFonts w:ascii="Arial" w:hAnsi="Arial" w:cs="Arial"/>
              </w:rPr>
              <w:t>30</w:t>
            </w:r>
            <w:r w:rsidR="004D6333">
              <w:rPr>
                <w:rFonts w:ascii="Arial" w:hAnsi="Arial" w:cs="Arial"/>
              </w:rPr>
              <w:t xml:space="preserve"> – </w:t>
            </w:r>
            <w:r w:rsidRPr="008B6B19">
              <w:rPr>
                <w:rFonts w:ascii="Arial" w:hAnsi="Arial" w:cs="Arial"/>
              </w:rPr>
              <w:t>40</w:t>
            </w:r>
            <w:r w:rsidR="004D6333">
              <w:rPr>
                <w:rFonts w:ascii="Arial" w:hAnsi="Arial" w:cs="Arial"/>
              </w:rPr>
              <w:t xml:space="preserve"> </w:t>
            </w:r>
          </w:p>
        </w:tc>
      </w:tr>
      <w:tr w:rsidR="008B6B19" w:rsidRPr="008B6B19" w:rsidTr="008B6B19">
        <w:tc>
          <w:tcPr>
            <w:tcW w:w="3319" w:type="dxa"/>
          </w:tcPr>
          <w:p w:rsidR="008B6B19" w:rsidRPr="008B6B19" w:rsidRDefault="008B6B19">
            <w:pPr>
              <w:rPr>
                <w:rFonts w:ascii="Arial" w:hAnsi="Arial" w:cs="Arial"/>
              </w:rPr>
            </w:pPr>
            <w:r w:rsidRPr="008B6B19">
              <w:rPr>
                <w:rFonts w:ascii="Arial" w:hAnsi="Arial" w:cs="Arial"/>
              </w:rPr>
              <w:t>Rund</w:t>
            </w:r>
          </w:p>
        </w:tc>
        <w:tc>
          <w:tcPr>
            <w:tcW w:w="3319" w:type="dxa"/>
          </w:tcPr>
          <w:p w:rsidR="008B6B19" w:rsidRPr="008B6B19" w:rsidRDefault="008B6B19" w:rsidP="008B6B19">
            <w:pPr>
              <w:jc w:val="center"/>
              <w:rPr>
                <w:rFonts w:ascii="Arial" w:hAnsi="Arial" w:cs="Arial"/>
              </w:rPr>
            </w:pPr>
            <w:r w:rsidRPr="008B6B19">
              <w:rPr>
                <w:rFonts w:ascii="Arial" w:hAnsi="Arial" w:cs="Arial"/>
              </w:rPr>
              <w:t>50</w:t>
            </w:r>
            <w:r w:rsidR="004D6333">
              <w:rPr>
                <w:rFonts w:ascii="Arial" w:hAnsi="Arial" w:cs="Arial"/>
              </w:rPr>
              <w:t xml:space="preserve"> – </w:t>
            </w:r>
            <w:r w:rsidRPr="008B6B19">
              <w:rPr>
                <w:rFonts w:ascii="Arial" w:hAnsi="Arial" w:cs="Arial"/>
              </w:rPr>
              <w:t>80</w:t>
            </w:r>
            <w:r w:rsidR="004D6333">
              <w:rPr>
                <w:rFonts w:ascii="Arial" w:hAnsi="Arial" w:cs="Arial"/>
              </w:rPr>
              <w:t xml:space="preserve"> </w:t>
            </w:r>
          </w:p>
        </w:tc>
      </w:tr>
      <w:tr w:rsidR="008B6B19" w:rsidRPr="008B6B19" w:rsidTr="008B6B19">
        <w:tc>
          <w:tcPr>
            <w:tcW w:w="3319" w:type="dxa"/>
          </w:tcPr>
          <w:p w:rsidR="008B6B19" w:rsidRPr="008B6B19" w:rsidRDefault="008B6B19">
            <w:pPr>
              <w:rPr>
                <w:rFonts w:ascii="Arial" w:hAnsi="Arial" w:cs="Arial"/>
              </w:rPr>
            </w:pPr>
            <w:r w:rsidRPr="008B6B19">
              <w:rPr>
                <w:rFonts w:ascii="Arial" w:hAnsi="Arial" w:cs="Arial"/>
              </w:rPr>
              <w:t>Varken</w:t>
            </w:r>
          </w:p>
        </w:tc>
        <w:tc>
          <w:tcPr>
            <w:tcW w:w="3319" w:type="dxa"/>
          </w:tcPr>
          <w:p w:rsidR="008B6B19" w:rsidRPr="008B6B19" w:rsidRDefault="008B6B19" w:rsidP="008B6B19">
            <w:pPr>
              <w:jc w:val="center"/>
              <w:rPr>
                <w:rFonts w:ascii="Arial" w:hAnsi="Arial" w:cs="Arial"/>
              </w:rPr>
            </w:pPr>
            <w:r w:rsidRPr="008B6B19">
              <w:rPr>
                <w:rFonts w:ascii="Arial" w:hAnsi="Arial" w:cs="Arial"/>
              </w:rPr>
              <w:t>60</w:t>
            </w:r>
            <w:r w:rsidR="004D6333">
              <w:rPr>
                <w:rFonts w:ascii="Arial" w:hAnsi="Arial" w:cs="Arial"/>
              </w:rPr>
              <w:t xml:space="preserve"> – </w:t>
            </w:r>
            <w:r w:rsidRPr="008B6B19">
              <w:rPr>
                <w:rFonts w:ascii="Arial" w:hAnsi="Arial" w:cs="Arial"/>
              </w:rPr>
              <w:t>90</w:t>
            </w:r>
            <w:r w:rsidR="004D6333">
              <w:rPr>
                <w:rFonts w:ascii="Arial" w:hAnsi="Arial" w:cs="Arial"/>
              </w:rPr>
              <w:t xml:space="preserve"> </w:t>
            </w:r>
          </w:p>
        </w:tc>
      </w:tr>
      <w:tr w:rsidR="008B6B19" w:rsidRPr="008B6B19" w:rsidTr="008B6B19">
        <w:tc>
          <w:tcPr>
            <w:tcW w:w="3319" w:type="dxa"/>
          </w:tcPr>
          <w:p w:rsidR="008B6B19" w:rsidRPr="008B6B19" w:rsidRDefault="008B6B19">
            <w:pPr>
              <w:rPr>
                <w:rFonts w:ascii="Arial" w:hAnsi="Arial" w:cs="Arial"/>
              </w:rPr>
            </w:pPr>
            <w:r w:rsidRPr="008B6B19">
              <w:rPr>
                <w:rFonts w:ascii="Arial" w:hAnsi="Arial" w:cs="Arial"/>
              </w:rPr>
              <w:t>Hond</w:t>
            </w:r>
          </w:p>
        </w:tc>
        <w:tc>
          <w:tcPr>
            <w:tcW w:w="3319" w:type="dxa"/>
          </w:tcPr>
          <w:p w:rsidR="008B6B19" w:rsidRPr="008B6B19" w:rsidRDefault="008B6B19" w:rsidP="008B6B19">
            <w:pPr>
              <w:jc w:val="center"/>
              <w:rPr>
                <w:rFonts w:ascii="Arial" w:hAnsi="Arial" w:cs="Arial"/>
              </w:rPr>
            </w:pPr>
            <w:r w:rsidRPr="008B6B19">
              <w:rPr>
                <w:rFonts w:ascii="Arial" w:hAnsi="Arial" w:cs="Arial"/>
              </w:rPr>
              <w:t>60</w:t>
            </w:r>
            <w:r w:rsidR="004D6333">
              <w:rPr>
                <w:rFonts w:ascii="Arial" w:hAnsi="Arial" w:cs="Arial"/>
              </w:rPr>
              <w:t xml:space="preserve"> – </w:t>
            </w:r>
            <w:r w:rsidRPr="008B6B19">
              <w:rPr>
                <w:rFonts w:ascii="Arial" w:hAnsi="Arial" w:cs="Arial"/>
              </w:rPr>
              <w:t>120</w:t>
            </w:r>
            <w:r w:rsidR="004D6333">
              <w:rPr>
                <w:rFonts w:ascii="Arial" w:hAnsi="Arial" w:cs="Arial"/>
              </w:rPr>
              <w:t xml:space="preserve"> </w:t>
            </w:r>
          </w:p>
        </w:tc>
      </w:tr>
      <w:tr w:rsidR="008B6B19" w:rsidRPr="008B6B19" w:rsidTr="008B6B19">
        <w:tc>
          <w:tcPr>
            <w:tcW w:w="3319" w:type="dxa"/>
          </w:tcPr>
          <w:p w:rsidR="008B6B19" w:rsidRPr="008B6B19" w:rsidRDefault="008B6B19">
            <w:pPr>
              <w:rPr>
                <w:rFonts w:ascii="Arial" w:hAnsi="Arial" w:cs="Arial"/>
              </w:rPr>
            </w:pPr>
            <w:r w:rsidRPr="008B6B19">
              <w:rPr>
                <w:rFonts w:ascii="Arial" w:hAnsi="Arial" w:cs="Arial"/>
              </w:rPr>
              <w:t>Kat</w:t>
            </w:r>
          </w:p>
        </w:tc>
        <w:tc>
          <w:tcPr>
            <w:tcW w:w="3319" w:type="dxa"/>
          </w:tcPr>
          <w:p w:rsidR="008B6B19" w:rsidRPr="008B6B19" w:rsidRDefault="008B6B19" w:rsidP="008B6B19">
            <w:pPr>
              <w:jc w:val="center"/>
              <w:rPr>
                <w:rFonts w:ascii="Arial" w:hAnsi="Arial" w:cs="Arial"/>
              </w:rPr>
            </w:pPr>
            <w:r w:rsidRPr="008B6B19">
              <w:rPr>
                <w:rFonts w:ascii="Arial" w:hAnsi="Arial" w:cs="Arial"/>
              </w:rPr>
              <w:t>100</w:t>
            </w:r>
            <w:r w:rsidR="004D6333">
              <w:rPr>
                <w:rFonts w:ascii="Arial" w:hAnsi="Arial" w:cs="Arial"/>
              </w:rPr>
              <w:t xml:space="preserve"> – </w:t>
            </w:r>
            <w:r w:rsidRPr="008B6B19">
              <w:rPr>
                <w:rFonts w:ascii="Arial" w:hAnsi="Arial" w:cs="Arial"/>
              </w:rPr>
              <w:t>140</w:t>
            </w:r>
          </w:p>
        </w:tc>
      </w:tr>
      <w:tr w:rsidR="008B6B19" w:rsidRPr="008B6B19" w:rsidTr="008B6B19">
        <w:tc>
          <w:tcPr>
            <w:tcW w:w="3319" w:type="dxa"/>
          </w:tcPr>
          <w:p w:rsidR="008B6B19" w:rsidRPr="008B6B19" w:rsidRDefault="008B6B19">
            <w:pPr>
              <w:rPr>
                <w:rFonts w:ascii="Arial" w:hAnsi="Arial" w:cs="Arial"/>
              </w:rPr>
            </w:pPr>
            <w:r w:rsidRPr="008B6B19">
              <w:rPr>
                <w:rFonts w:ascii="Arial" w:hAnsi="Arial" w:cs="Arial"/>
              </w:rPr>
              <w:t>Schaap</w:t>
            </w:r>
          </w:p>
        </w:tc>
        <w:tc>
          <w:tcPr>
            <w:tcW w:w="3319" w:type="dxa"/>
          </w:tcPr>
          <w:p w:rsidR="008B6B19" w:rsidRPr="008B6B19" w:rsidRDefault="008B6B19" w:rsidP="008B6B19">
            <w:pPr>
              <w:jc w:val="center"/>
              <w:rPr>
                <w:rFonts w:ascii="Arial" w:hAnsi="Arial" w:cs="Arial"/>
              </w:rPr>
            </w:pPr>
            <w:r w:rsidRPr="008B6B19">
              <w:rPr>
                <w:rFonts w:ascii="Arial" w:hAnsi="Arial" w:cs="Arial"/>
              </w:rPr>
              <w:t>70</w:t>
            </w:r>
            <w:r w:rsidR="004D6333">
              <w:rPr>
                <w:rFonts w:ascii="Arial" w:hAnsi="Arial" w:cs="Arial"/>
              </w:rPr>
              <w:t xml:space="preserve"> – </w:t>
            </w:r>
            <w:r w:rsidRPr="008B6B19">
              <w:rPr>
                <w:rFonts w:ascii="Arial" w:hAnsi="Arial" w:cs="Arial"/>
              </w:rPr>
              <w:t>90</w:t>
            </w:r>
          </w:p>
        </w:tc>
      </w:tr>
      <w:tr w:rsidR="008B6B19" w:rsidRPr="008B6B19" w:rsidTr="008B6B19">
        <w:tc>
          <w:tcPr>
            <w:tcW w:w="3319" w:type="dxa"/>
          </w:tcPr>
          <w:p w:rsidR="008B6B19" w:rsidRPr="008B6B19" w:rsidRDefault="008B6B19">
            <w:pPr>
              <w:rPr>
                <w:rFonts w:ascii="Arial" w:hAnsi="Arial" w:cs="Arial"/>
              </w:rPr>
            </w:pPr>
            <w:r w:rsidRPr="008B6B19">
              <w:rPr>
                <w:rFonts w:ascii="Arial" w:hAnsi="Arial" w:cs="Arial"/>
              </w:rPr>
              <w:t>Geit</w:t>
            </w:r>
          </w:p>
        </w:tc>
        <w:tc>
          <w:tcPr>
            <w:tcW w:w="3319" w:type="dxa"/>
          </w:tcPr>
          <w:p w:rsidR="008B6B19" w:rsidRPr="008B6B19" w:rsidRDefault="008B6B19" w:rsidP="008B6B19">
            <w:pPr>
              <w:jc w:val="center"/>
              <w:rPr>
                <w:rFonts w:ascii="Arial" w:hAnsi="Arial" w:cs="Arial"/>
              </w:rPr>
            </w:pPr>
            <w:r w:rsidRPr="008B6B19">
              <w:rPr>
                <w:rFonts w:ascii="Arial" w:hAnsi="Arial" w:cs="Arial"/>
              </w:rPr>
              <w:t>70</w:t>
            </w:r>
            <w:r w:rsidR="004D6333">
              <w:rPr>
                <w:rFonts w:ascii="Arial" w:hAnsi="Arial" w:cs="Arial"/>
              </w:rPr>
              <w:t xml:space="preserve"> – </w:t>
            </w:r>
            <w:r w:rsidRPr="008B6B19">
              <w:rPr>
                <w:rFonts w:ascii="Arial" w:hAnsi="Arial" w:cs="Arial"/>
              </w:rPr>
              <w:t>90</w:t>
            </w:r>
          </w:p>
        </w:tc>
      </w:tr>
      <w:tr w:rsidR="008B6B19" w:rsidRPr="008B6B19" w:rsidTr="008B6B19">
        <w:tc>
          <w:tcPr>
            <w:tcW w:w="3319" w:type="dxa"/>
          </w:tcPr>
          <w:p w:rsidR="008B6B19" w:rsidRPr="008B6B19" w:rsidRDefault="008B6B19">
            <w:pPr>
              <w:rPr>
                <w:rFonts w:ascii="Arial" w:hAnsi="Arial" w:cs="Arial"/>
              </w:rPr>
            </w:pPr>
            <w:r w:rsidRPr="008B6B19">
              <w:rPr>
                <w:rFonts w:ascii="Arial" w:hAnsi="Arial" w:cs="Arial"/>
              </w:rPr>
              <w:t>Konijn</w:t>
            </w:r>
          </w:p>
        </w:tc>
        <w:tc>
          <w:tcPr>
            <w:tcW w:w="3319" w:type="dxa"/>
          </w:tcPr>
          <w:p w:rsidR="008B6B19" w:rsidRPr="008B6B19" w:rsidRDefault="008B6B19" w:rsidP="008B6B19">
            <w:pPr>
              <w:jc w:val="center"/>
              <w:rPr>
                <w:rFonts w:ascii="Arial" w:hAnsi="Arial" w:cs="Arial"/>
              </w:rPr>
            </w:pPr>
            <w:r w:rsidRPr="008B6B19">
              <w:rPr>
                <w:rFonts w:ascii="Arial" w:hAnsi="Arial" w:cs="Arial"/>
              </w:rPr>
              <w:t>120</w:t>
            </w:r>
            <w:r w:rsidR="004D6333">
              <w:rPr>
                <w:rFonts w:ascii="Arial" w:hAnsi="Arial" w:cs="Arial"/>
              </w:rPr>
              <w:t xml:space="preserve"> – </w:t>
            </w:r>
            <w:r w:rsidRPr="008B6B19">
              <w:rPr>
                <w:rFonts w:ascii="Arial" w:hAnsi="Arial" w:cs="Arial"/>
              </w:rPr>
              <w:t>150</w:t>
            </w:r>
          </w:p>
        </w:tc>
      </w:tr>
      <w:tr w:rsidR="008B6B19" w:rsidRPr="008B6B19" w:rsidTr="008B6B19">
        <w:tc>
          <w:tcPr>
            <w:tcW w:w="3319" w:type="dxa"/>
          </w:tcPr>
          <w:p w:rsidR="008B6B19" w:rsidRPr="008B6B19" w:rsidRDefault="008B6B19">
            <w:pPr>
              <w:rPr>
                <w:rFonts w:ascii="Arial" w:hAnsi="Arial" w:cs="Arial"/>
              </w:rPr>
            </w:pPr>
            <w:r w:rsidRPr="008B6B19">
              <w:rPr>
                <w:rFonts w:ascii="Arial" w:hAnsi="Arial" w:cs="Arial"/>
              </w:rPr>
              <w:t>Nerts</w:t>
            </w:r>
          </w:p>
        </w:tc>
        <w:tc>
          <w:tcPr>
            <w:tcW w:w="3319" w:type="dxa"/>
          </w:tcPr>
          <w:p w:rsidR="008B6B19" w:rsidRPr="008B6B19" w:rsidRDefault="008B6B19" w:rsidP="008B6B19">
            <w:pPr>
              <w:jc w:val="center"/>
              <w:rPr>
                <w:rFonts w:ascii="Arial" w:hAnsi="Arial" w:cs="Arial"/>
              </w:rPr>
            </w:pPr>
            <w:r w:rsidRPr="008B6B19">
              <w:rPr>
                <w:rFonts w:ascii="Arial" w:hAnsi="Arial" w:cs="Arial"/>
              </w:rPr>
              <w:t>108</w:t>
            </w:r>
            <w:r w:rsidR="004D6333">
              <w:rPr>
                <w:rFonts w:ascii="Arial" w:hAnsi="Arial" w:cs="Arial"/>
              </w:rPr>
              <w:t xml:space="preserve"> – </w:t>
            </w:r>
            <w:r w:rsidRPr="008B6B19">
              <w:rPr>
                <w:rFonts w:ascii="Arial" w:hAnsi="Arial" w:cs="Arial"/>
              </w:rPr>
              <w:t>300</w:t>
            </w:r>
          </w:p>
        </w:tc>
      </w:tr>
      <w:tr w:rsidR="008B6B19" w:rsidRPr="008B6B19" w:rsidTr="008B6B19">
        <w:tc>
          <w:tcPr>
            <w:tcW w:w="3319" w:type="dxa"/>
          </w:tcPr>
          <w:p w:rsidR="008B6B19" w:rsidRPr="008B6B19" w:rsidRDefault="008B6B19">
            <w:pPr>
              <w:rPr>
                <w:rFonts w:ascii="Arial" w:hAnsi="Arial" w:cs="Arial"/>
              </w:rPr>
            </w:pPr>
            <w:r w:rsidRPr="008B6B19">
              <w:rPr>
                <w:rFonts w:ascii="Arial" w:hAnsi="Arial" w:cs="Arial"/>
              </w:rPr>
              <w:t>Kip (gemiddeld 312)</w:t>
            </w:r>
          </w:p>
        </w:tc>
        <w:tc>
          <w:tcPr>
            <w:tcW w:w="3319" w:type="dxa"/>
          </w:tcPr>
          <w:p w:rsidR="008B6B19" w:rsidRPr="008B6B19" w:rsidRDefault="008B6B19" w:rsidP="008B6B19">
            <w:pPr>
              <w:jc w:val="center"/>
              <w:rPr>
                <w:rFonts w:ascii="Arial" w:hAnsi="Arial" w:cs="Arial"/>
              </w:rPr>
            </w:pPr>
            <w:r w:rsidRPr="008B6B19">
              <w:rPr>
                <w:rFonts w:ascii="Arial" w:hAnsi="Arial" w:cs="Arial"/>
              </w:rPr>
              <w:t>180</w:t>
            </w:r>
            <w:r w:rsidR="004D6333">
              <w:rPr>
                <w:rFonts w:ascii="Arial" w:hAnsi="Arial" w:cs="Arial"/>
              </w:rPr>
              <w:t xml:space="preserve"> – </w:t>
            </w:r>
            <w:r w:rsidRPr="008B6B19">
              <w:rPr>
                <w:rFonts w:ascii="Arial" w:hAnsi="Arial" w:cs="Arial"/>
              </w:rPr>
              <w:t>440</w:t>
            </w:r>
          </w:p>
        </w:tc>
      </w:tr>
      <w:tr w:rsidR="008B6B19" w:rsidRPr="008B6B19" w:rsidTr="008B6B19">
        <w:tc>
          <w:tcPr>
            <w:tcW w:w="3319" w:type="dxa"/>
          </w:tcPr>
          <w:p w:rsidR="008B6B19" w:rsidRPr="008B6B19" w:rsidRDefault="008B6B19">
            <w:pPr>
              <w:rPr>
                <w:rFonts w:ascii="Arial" w:hAnsi="Arial" w:cs="Arial"/>
              </w:rPr>
            </w:pPr>
            <w:r w:rsidRPr="008B6B19">
              <w:rPr>
                <w:rFonts w:ascii="Arial" w:hAnsi="Arial" w:cs="Arial"/>
              </w:rPr>
              <w:t>Duif (gemiddeld 244)</w:t>
            </w:r>
          </w:p>
        </w:tc>
        <w:tc>
          <w:tcPr>
            <w:tcW w:w="3319" w:type="dxa"/>
          </w:tcPr>
          <w:p w:rsidR="008B6B19" w:rsidRPr="008B6B19" w:rsidRDefault="008B6B19" w:rsidP="008B6B19">
            <w:pPr>
              <w:jc w:val="center"/>
              <w:rPr>
                <w:rFonts w:ascii="Arial" w:hAnsi="Arial" w:cs="Arial"/>
              </w:rPr>
            </w:pPr>
            <w:r w:rsidRPr="008B6B19">
              <w:rPr>
                <w:rFonts w:ascii="Arial" w:hAnsi="Arial" w:cs="Arial"/>
              </w:rPr>
              <w:t>140</w:t>
            </w:r>
            <w:r w:rsidR="004D6333">
              <w:rPr>
                <w:rFonts w:ascii="Arial" w:hAnsi="Arial" w:cs="Arial"/>
              </w:rPr>
              <w:t xml:space="preserve"> – </w:t>
            </w:r>
            <w:r w:rsidRPr="008B6B19">
              <w:rPr>
                <w:rFonts w:ascii="Arial" w:hAnsi="Arial" w:cs="Arial"/>
              </w:rPr>
              <w:t>400</w:t>
            </w:r>
          </w:p>
        </w:tc>
      </w:tr>
      <w:tr w:rsidR="008B6B19" w:rsidTr="008B6B19">
        <w:tc>
          <w:tcPr>
            <w:tcW w:w="3319" w:type="dxa"/>
          </w:tcPr>
          <w:p w:rsidR="008B6B19" w:rsidRDefault="008B6B1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19" w:type="dxa"/>
          </w:tcPr>
          <w:p w:rsidR="008B6B19" w:rsidRDefault="008B6B19" w:rsidP="008B6B1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8B6B19" w:rsidRDefault="008B6B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Voorbijgaande, belangrijke verhoging bij </w:t>
      </w:r>
      <w:proofErr w:type="spellStart"/>
      <w:r>
        <w:rPr>
          <w:rFonts w:ascii="Arial" w:hAnsi="Arial" w:cs="Arial"/>
        </w:rPr>
        <w:t>drachtigheid</w:t>
      </w:r>
      <w:proofErr w:type="spellEnd"/>
      <w:r>
        <w:rPr>
          <w:rFonts w:ascii="Arial" w:hAnsi="Arial" w:cs="Arial"/>
        </w:rPr>
        <w:t>, verhoogde buitentemperatuur, beweging, spierarbeid en opwinding.</w:t>
      </w:r>
    </w:p>
    <w:p w:rsidR="008B6B19" w:rsidRDefault="008B6B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Gemiddelde rectale temperatuur van gezonde, rustende dieren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9"/>
        <w:gridCol w:w="3319"/>
      </w:tblGrid>
      <w:tr w:rsidR="00923FF1" w:rsidRPr="00923FF1" w:rsidTr="004D6333">
        <w:tc>
          <w:tcPr>
            <w:tcW w:w="3319" w:type="dxa"/>
          </w:tcPr>
          <w:p w:rsidR="00923FF1" w:rsidRPr="00923FF1" w:rsidRDefault="00923F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Diersoort</w:t>
            </w:r>
          </w:p>
        </w:tc>
        <w:tc>
          <w:tcPr>
            <w:tcW w:w="3319" w:type="dxa"/>
          </w:tcPr>
          <w:p w:rsidR="00923FF1" w:rsidRPr="00923FF1" w:rsidRDefault="00923F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Temperatuur in °C</w:t>
            </w:r>
          </w:p>
        </w:tc>
      </w:tr>
      <w:tr w:rsidR="00923FF1" w:rsidRPr="00923FF1" w:rsidTr="004D6333">
        <w:tc>
          <w:tcPr>
            <w:tcW w:w="3319" w:type="dxa"/>
          </w:tcPr>
          <w:p w:rsidR="00923FF1" w:rsidRPr="00923FF1" w:rsidRDefault="00923FF1">
            <w:pPr>
              <w:rPr>
                <w:rFonts w:ascii="Arial" w:hAnsi="Arial" w:cs="Arial"/>
              </w:rPr>
            </w:pPr>
          </w:p>
        </w:tc>
        <w:tc>
          <w:tcPr>
            <w:tcW w:w="3319" w:type="dxa"/>
          </w:tcPr>
          <w:p w:rsidR="00923FF1" w:rsidRPr="00923FF1" w:rsidRDefault="00923FF1">
            <w:pPr>
              <w:rPr>
                <w:rFonts w:ascii="Arial" w:hAnsi="Arial" w:cs="Arial"/>
              </w:rPr>
            </w:pPr>
          </w:p>
        </w:tc>
      </w:tr>
      <w:tr w:rsidR="00923FF1" w:rsidRPr="00923FF1" w:rsidTr="004D6333">
        <w:tc>
          <w:tcPr>
            <w:tcW w:w="3319" w:type="dxa"/>
          </w:tcPr>
          <w:p w:rsidR="00923FF1" w:rsidRPr="00923FF1" w:rsidRDefault="00923F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Veulen</w:t>
            </w:r>
          </w:p>
        </w:tc>
        <w:tc>
          <w:tcPr>
            <w:tcW w:w="3319" w:type="dxa"/>
          </w:tcPr>
          <w:p w:rsidR="00923FF1" w:rsidRPr="00923FF1" w:rsidRDefault="00923FF1" w:rsidP="00923F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38,5 – 39,5</w:t>
            </w:r>
          </w:p>
        </w:tc>
      </w:tr>
      <w:tr w:rsidR="00923FF1" w:rsidRPr="00923FF1" w:rsidTr="004D6333">
        <w:tc>
          <w:tcPr>
            <w:tcW w:w="3319" w:type="dxa"/>
          </w:tcPr>
          <w:p w:rsidR="00923FF1" w:rsidRPr="00923FF1" w:rsidRDefault="00923F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Paard</w:t>
            </w:r>
          </w:p>
        </w:tc>
        <w:tc>
          <w:tcPr>
            <w:tcW w:w="3319" w:type="dxa"/>
          </w:tcPr>
          <w:p w:rsidR="00923FF1" w:rsidRPr="00923FF1" w:rsidRDefault="00923FF1" w:rsidP="00923F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37,4 – 38,0</w:t>
            </w:r>
          </w:p>
        </w:tc>
      </w:tr>
      <w:tr w:rsidR="00923FF1" w:rsidRPr="00923FF1" w:rsidTr="004D6333">
        <w:tc>
          <w:tcPr>
            <w:tcW w:w="3319" w:type="dxa"/>
          </w:tcPr>
          <w:p w:rsidR="00923FF1" w:rsidRPr="00923FF1" w:rsidRDefault="00923F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Kalf</w:t>
            </w:r>
          </w:p>
        </w:tc>
        <w:tc>
          <w:tcPr>
            <w:tcW w:w="3319" w:type="dxa"/>
          </w:tcPr>
          <w:p w:rsidR="00923FF1" w:rsidRPr="00923FF1" w:rsidRDefault="00923FF1" w:rsidP="00923F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38,5 – 40,5</w:t>
            </w:r>
          </w:p>
        </w:tc>
      </w:tr>
      <w:tr w:rsidR="00923FF1" w:rsidRPr="00923FF1" w:rsidTr="004D6333">
        <w:tc>
          <w:tcPr>
            <w:tcW w:w="3319" w:type="dxa"/>
          </w:tcPr>
          <w:p w:rsidR="00923FF1" w:rsidRPr="00923FF1" w:rsidRDefault="00923F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Rund</w:t>
            </w:r>
          </w:p>
        </w:tc>
        <w:tc>
          <w:tcPr>
            <w:tcW w:w="3319" w:type="dxa"/>
          </w:tcPr>
          <w:p w:rsidR="00923FF1" w:rsidRPr="00923FF1" w:rsidRDefault="00923FF1" w:rsidP="00923F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38,0 – 39,0</w:t>
            </w:r>
          </w:p>
        </w:tc>
      </w:tr>
      <w:tr w:rsidR="00923FF1" w:rsidRPr="00923FF1" w:rsidTr="004D6333">
        <w:tc>
          <w:tcPr>
            <w:tcW w:w="3319" w:type="dxa"/>
          </w:tcPr>
          <w:p w:rsidR="00923FF1" w:rsidRPr="00923FF1" w:rsidRDefault="00923F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Big</w:t>
            </w:r>
          </w:p>
        </w:tc>
        <w:tc>
          <w:tcPr>
            <w:tcW w:w="3319" w:type="dxa"/>
          </w:tcPr>
          <w:p w:rsidR="00923FF1" w:rsidRPr="00923FF1" w:rsidRDefault="00923FF1" w:rsidP="00923F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39,0 – 40,5</w:t>
            </w:r>
          </w:p>
        </w:tc>
      </w:tr>
      <w:tr w:rsidR="00923FF1" w:rsidRPr="00923FF1" w:rsidTr="004D6333">
        <w:tc>
          <w:tcPr>
            <w:tcW w:w="3319" w:type="dxa"/>
          </w:tcPr>
          <w:p w:rsidR="00923FF1" w:rsidRPr="00923FF1" w:rsidRDefault="00923F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Varken</w:t>
            </w:r>
          </w:p>
        </w:tc>
        <w:tc>
          <w:tcPr>
            <w:tcW w:w="3319" w:type="dxa"/>
          </w:tcPr>
          <w:p w:rsidR="00923FF1" w:rsidRPr="00923FF1" w:rsidRDefault="00923FF1" w:rsidP="00923F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38,0 – 39,5</w:t>
            </w:r>
          </w:p>
        </w:tc>
      </w:tr>
      <w:tr w:rsidR="00923FF1" w:rsidRPr="00923FF1" w:rsidTr="004D6333">
        <w:tc>
          <w:tcPr>
            <w:tcW w:w="3319" w:type="dxa"/>
          </w:tcPr>
          <w:p w:rsidR="00923FF1" w:rsidRPr="00923FF1" w:rsidRDefault="00923F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Hond</w:t>
            </w:r>
          </w:p>
        </w:tc>
        <w:tc>
          <w:tcPr>
            <w:tcW w:w="3319" w:type="dxa"/>
          </w:tcPr>
          <w:p w:rsidR="00923FF1" w:rsidRPr="00923FF1" w:rsidRDefault="00923FF1" w:rsidP="00923F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37,5 – 39,0</w:t>
            </w:r>
          </w:p>
        </w:tc>
      </w:tr>
      <w:tr w:rsidR="00923FF1" w:rsidRPr="00923FF1" w:rsidTr="004D6333">
        <w:tc>
          <w:tcPr>
            <w:tcW w:w="3319" w:type="dxa"/>
          </w:tcPr>
          <w:p w:rsidR="00923FF1" w:rsidRPr="00923FF1" w:rsidRDefault="00923F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</w:t>
            </w:r>
          </w:p>
        </w:tc>
        <w:tc>
          <w:tcPr>
            <w:tcW w:w="3319" w:type="dxa"/>
          </w:tcPr>
          <w:p w:rsidR="00923FF1" w:rsidRPr="00923FF1" w:rsidRDefault="00923FF1" w:rsidP="00923F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38,0 – 39,5</w:t>
            </w:r>
          </w:p>
        </w:tc>
      </w:tr>
      <w:tr w:rsidR="00923FF1" w:rsidRPr="00923FF1" w:rsidTr="004D6333">
        <w:tc>
          <w:tcPr>
            <w:tcW w:w="3319" w:type="dxa"/>
          </w:tcPr>
          <w:p w:rsidR="00923FF1" w:rsidRPr="00923FF1" w:rsidRDefault="00923F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Schaap</w:t>
            </w:r>
          </w:p>
        </w:tc>
        <w:tc>
          <w:tcPr>
            <w:tcW w:w="3319" w:type="dxa"/>
          </w:tcPr>
          <w:p w:rsidR="00923FF1" w:rsidRPr="00923FF1" w:rsidRDefault="00923FF1" w:rsidP="00923F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38,5 – 40,0</w:t>
            </w:r>
          </w:p>
        </w:tc>
      </w:tr>
      <w:tr w:rsidR="00923FF1" w:rsidRPr="00923FF1" w:rsidTr="004D6333">
        <w:tc>
          <w:tcPr>
            <w:tcW w:w="3319" w:type="dxa"/>
          </w:tcPr>
          <w:p w:rsidR="00923FF1" w:rsidRPr="00923FF1" w:rsidRDefault="00923F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Geit</w:t>
            </w:r>
          </w:p>
        </w:tc>
        <w:tc>
          <w:tcPr>
            <w:tcW w:w="3319" w:type="dxa"/>
          </w:tcPr>
          <w:p w:rsidR="00923FF1" w:rsidRPr="00923FF1" w:rsidRDefault="00923FF1" w:rsidP="00923F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38,5 – 40,5</w:t>
            </w:r>
          </w:p>
        </w:tc>
      </w:tr>
      <w:tr w:rsidR="00923FF1" w:rsidRPr="00923FF1" w:rsidTr="004D6333">
        <w:tc>
          <w:tcPr>
            <w:tcW w:w="3319" w:type="dxa"/>
          </w:tcPr>
          <w:p w:rsidR="00923FF1" w:rsidRPr="00923FF1" w:rsidRDefault="00923F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Ezel</w:t>
            </w:r>
          </w:p>
        </w:tc>
        <w:tc>
          <w:tcPr>
            <w:tcW w:w="3319" w:type="dxa"/>
          </w:tcPr>
          <w:p w:rsidR="00923FF1" w:rsidRPr="00923FF1" w:rsidRDefault="004D6333" w:rsidP="00923F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37,5 – 38,5</w:t>
            </w:r>
          </w:p>
        </w:tc>
      </w:tr>
      <w:tr w:rsidR="00923FF1" w:rsidRPr="00923FF1" w:rsidTr="004D6333">
        <w:tc>
          <w:tcPr>
            <w:tcW w:w="3319" w:type="dxa"/>
          </w:tcPr>
          <w:p w:rsidR="00923FF1" w:rsidRPr="00923FF1" w:rsidRDefault="00923F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Konijn</w:t>
            </w:r>
          </w:p>
        </w:tc>
        <w:tc>
          <w:tcPr>
            <w:tcW w:w="3319" w:type="dxa"/>
          </w:tcPr>
          <w:p w:rsidR="00923FF1" w:rsidRPr="00923FF1" w:rsidRDefault="004D6333" w:rsidP="00923F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38,5 – 39,5 </w:t>
            </w:r>
          </w:p>
        </w:tc>
      </w:tr>
      <w:tr w:rsidR="00923FF1" w:rsidRPr="00923FF1" w:rsidTr="004D6333">
        <w:tc>
          <w:tcPr>
            <w:tcW w:w="3319" w:type="dxa"/>
          </w:tcPr>
          <w:p w:rsidR="00923FF1" w:rsidRPr="00923FF1" w:rsidRDefault="00923F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Nerts</w:t>
            </w:r>
          </w:p>
        </w:tc>
        <w:tc>
          <w:tcPr>
            <w:tcW w:w="3319" w:type="dxa"/>
          </w:tcPr>
          <w:p w:rsidR="00923FF1" w:rsidRPr="00923FF1" w:rsidRDefault="004D6333" w:rsidP="00923F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39,7 – 40,8</w:t>
            </w:r>
          </w:p>
        </w:tc>
      </w:tr>
      <w:tr w:rsidR="00923FF1" w:rsidRPr="00923FF1" w:rsidTr="004D6333">
        <w:tc>
          <w:tcPr>
            <w:tcW w:w="3319" w:type="dxa"/>
          </w:tcPr>
          <w:p w:rsidR="00923FF1" w:rsidRPr="00923FF1" w:rsidRDefault="00923FF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Rhesusaap</w:t>
            </w:r>
            <w:proofErr w:type="spellEnd"/>
          </w:p>
        </w:tc>
        <w:tc>
          <w:tcPr>
            <w:tcW w:w="3319" w:type="dxa"/>
          </w:tcPr>
          <w:p w:rsidR="00923FF1" w:rsidRPr="00923FF1" w:rsidRDefault="004D6333" w:rsidP="00923F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37,5 – 38,5</w:t>
            </w:r>
          </w:p>
        </w:tc>
      </w:tr>
      <w:tr w:rsidR="00923FF1" w:rsidRPr="00923FF1" w:rsidTr="004D6333">
        <w:tc>
          <w:tcPr>
            <w:tcW w:w="3319" w:type="dxa"/>
          </w:tcPr>
          <w:p w:rsidR="00923FF1" w:rsidRPr="00923FF1" w:rsidRDefault="00923F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Kip (gemiddeld 40,8)</w:t>
            </w:r>
          </w:p>
        </w:tc>
        <w:tc>
          <w:tcPr>
            <w:tcW w:w="3319" w:type="dxa"/>
          </w:tcPr>
          <w:p w:rsidR="00923FF1" w:rsidRPr="00923FF1" w:rsidRDefault="004D6333" w:rsidP="00923F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40,5 – 43,0</w:t>
            </w:r>
          </w:p>
        </w:tc>
      </w:tr>
      <w:tr w:rsidR="00923FF1" w:rsidRPr="00923FF1" w:rsidTr="004D6333">
        <w:tc>
          <w:tcPr>
            <w:tcW w:w="3319" w:type="dxa"/>
          </w:tcPr>
          <w:p w:rsidR="00923FF1" w:rsidRPr="00923FF1" w:rsidRDefault="00923F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Duif (gemiddeld 41,8)</w:t>
            </w:r>
          </w:p>
        </w:tc>
        <w:tc>
          <w:tcPr>
            <w:tcW w:w="3319" w:type="dxa"/>
          </w:tcPr>
          <w:p w:rsidR="00923FF1" w:rsidRPr="00923FF1" w:rsidRDefault="004D6333" w:rsidP="00923F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41,0 – 44,1</w:t>
            </w:r>
          </w:p>
        </w:tc>
      </w:tr>
      <w:tr w:rsidR="00923FF1" w:rsidRPr="00923FF1" w:rsidTr="004D6333">
        <w:tc>
          <w:tcPr>
            <w:tcW w:w="3319" w:type="dxa"/>
          </w:tcPr>
          <w:p w:rsidR="00923FF1" w:rsidRPr="00923FF1" w:rsidRDefault="00923F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Kalkoen</w:t>
            </w:r>
          </w:p>
        </w:tc>
        <w:tc>
          <w:tcPr>
            <w:tcW w:w="3319" w:type="dxa"/>
          </w:tcPr>
          <w:p w:rsidR="00923FF1" w:rsidRPr="00923FF1" w:rsidRDefault="004D6333" w:rsidP="00923F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 – 41,5</w:t>
            </w:r>
          </w:p>
        </w:tc>
      </w:tr>
    </w:tbl>
    <w:p w:rsidR="008B6B19" w:rsidRDefault="008B6B19">
      <w:pPr>
        <w:rPr>
          <w:rFonts w:ascii="Arial" w:hAnsi="Arial" w:cs="Arial"/>
          <w:b/>
        </w:rPr>
      </w:pPr>
    </w:p>
    <w:p w:rsidR="00E724A5" w:rsidRPr="00E724A5" w:rsidRDefault="00E724A5">
      <w:pPr>
        <w:rPr>
          <w:rFonts w:ascii="Arial" w:hAnsi="Arial" w:cs="Arial"/>
        </w:rPr>
      </w:pPr>
      <w:r>
        <w:rPr>
          <w:rFonts w:ascii="Arial" w:hAnsi="Arial" w:cs="Arial"/>
        </w:rPr>
        <w:t>De avondtemperatuur ligt ongeveer 0,5</w:t>
      </w:r>
      <w:r>
        <w:rPr>
          <w:rFonts w:ascii="Arial" w:hAnsi="Arial" w:cs="Arial"/>
        </w:rPr>
        <w:t>°C</w:t>
      </w:r>
      <w:r>
        <w:rPr>
          <w:rFonts w:ascii="Arial" w:hAnsi="Arial" w:cs="Arial"/>
        </w:rPr>
        <w:t xml:space="preserve"> hoger dan de morgentemperatuur. Voedselopname, dorst, </w:t>
      </w:r>
      <w:proofErr w:type="spellStart"/>
      <w:r>
        <w:rPr>
          <w:rFonts w:ascii="Arial" w:hAnsi="Arial" w:cs="Arial"/>
        </w:rPr>
        <w:t>drachtigheid</w:t>
      </w:r>
      <w:proofErr w:type="spellEnd"/>
      <w:r>
        <w:rPr>
          <w:rFonts w:ascii="Arial" w:hAnsi="Arial" w:cs="Arial"/>
        </w:rPr>
        <w:t>, sterke spierarbeid en hoge buitentemperaturen veroorzaken een stijging van de lichaamstemperatuur/</w:t>
      </w:r>
      <w:bookmarkStart w:id="0" w:name="_GoBack"/>
      <w:bookmarkEnd w:id="0"/>
    </w:p>
    <w:sectPr w:rsidR="00E724A5" w:rsidRPr="00E724A5" w:rsidSect="008B6B19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E6A"/>
    <w:rsid w:val="003F0E6A"/>
    <w:rsid w:val="004D6333"/>
    <w:rsid w:val="008A023F"/>
    <w:rsid w:val="008B6B19"/>
    <w:rsid w:val="00923FF1"/>
    <w:rsid w:val="00D77E18"/>
    <w:rsid w:val="00E7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A17E"/>
  <w15:chartTrackingRefBased/>
  <w15:docId w15:val="{4CA5CEED-28BF-4587-81BA-762A6C7E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B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Esther</cp:lastModifiedBy>
  <cp:revision>3</cp:revision>
  <dcterms:created xsi:type="dcterms:W3CDTF">2016-06-06T20:13:00Z</dcterms:created>
  <dcterms:modified xsi:type="dcterms:W3CDTF">2016-12-09T09:21:00Z</dcterms:modified>
</cp:coreProperties>
</file>